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74" w:rsidRPr="00854474" w:rsidRDefault="0048571F" w:rsidP="00854474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54474">
        <w:rPr>
          <w:rFonts w:ascii="Arial" w:hAnsi="Arial" w:cs="Arial"/>
          <w:b/>
          <w:sz w:val="24"/>
          <w:szCs w:val="24"/>
          <w:lang w:eastAsia="ru-RU"/>
        </w:rPr>
        <w:t>Памятка для обучающихся образовательных учреждений</w:t>
      </w:r>
    </w:p>
    <w:p w:rsidR="0048571F" w:rsidRPr="00854474" w:rsidRDefault="0048571F" w:rsidP="00854474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54474">
        <w:rPr>
          <w:rFonts w:ascii="Arial" w:hAnsi="Arial" w:cs="Arial"/>
          <w:b/>
          <w:sz w:val="24"/>
          <w:szCs w:val="24"/>
          <w:lang w:eastAsia="ru-RU"/>
        </w:rPr>
        <w:t>о запрете участия в несанкционированных собраниях, митингах, демонстрациях, шествиях и пикетированиях</w:t>
      </w:r>
    </w:p>
    <w:p w:rsidR="0048571F" w:rsidRPr="0048571F" w:rsidRDefault="0048571F" w:rsidP="00297C2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sz w:val="24"/>
          <w:szCs w:val="24"/>
          <w:lang w:eastAsia="ru-RU"/>
        </w:rPr>
        <w:t>Несанкционированный митинг</w:t>
      </w:r>
      <w:r w:rsidR="00A30D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8571F">
        <w:rPr>
          <w:rFonts w:ascii="Arial" w:eastAsia="Times New Roman" w:hAnsi="Arial" w:cs="Arial"/>
          <w:sz w:val="24"/>
          <w:szCs w:val="24"/>
          <w:lang w:eastAsia="ru-RU"/>
        </w:rPr>
        <w:t xml:space="preserve">- это собрание граждан для выражения общественного мнения не получившее официального разрешения, согласия, осуществляемый без санкции какой-либо инстанции (правительства, мэрии </w:t>
      </w:r>
      <w:r w:rsidRPr="0048571F">
        <w:rPr>
          <w:rFonts w:ascii="Arial" w:eastAsia="Times New Roman" w:hAnsi="Arial" w:cs="Arial"/>
          <w:sz w:val="24"/>
          <w:szCs w:val="24"/>
          <w:lang w:eastAsia="ru-RU"/>
        </w:rPr>
        <w:br/>
        <w:t>и т.д.).</w:t>
      </w:r>
    </w:p>
    <w:p w:rsidR="0048571F" w:rsidRPr="0048571F" w:rsidRDefault="0048571F" w:rsidP="00297C2C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проведения публичных массовых мероприятий – митингов, собраний, шествий, установлен Федеральным законом № 54-ФЗ </w:t>
      </w:r>
      <w:r w:rsidRPr="0048571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 19.06.2004 «О собраниях, митингах, демонстрациях, шествиях </w:t>
      </w:r>
      <w:r w:rsidRPr="0048571F">
        <w:rPr>
          <w:rFonts w:ascii="Arial" w:eastAsia="Times New Roman" w:hAnsi="Arial" w:cs="Arial"/>
          <w:sz w:val="24"/>
          <w:szCs w:val="24"/>
          <w:lang w:eastAsia="ru-RU"/>
        </w:rPr>
        <w:br/>
        <w:t>и пикетированиях».</w:t>
      </w:r>
    </w:p>
    <w:p w:rsidR="0048571F" w:rsidRPr="0048571F" w:rsidRDefault="0048571F" w:rsidP="0048571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Этот закон запрещает несовершеннолетним выступать организаторами публичных мероприятий — в том числе политических. 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p w:rsidR="0048571F" w:rsidRPr="0048571F" w:rsidRDefault="0048571F" w:rsidP="0048571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запрещается привлекать к предвыборной агитации, агитации по вопросам референдума лиц, не достигших на день голосования возраста 18 лет, в том числе использовать изображения и высказывания таких лиц в агитационных материалах.</w:t>
      </w:r>
    </w:p>
    <w:p w:rsidR="0048571F" w:rsidRPr="0048571F" w:rsidRDefault="0048571F" w:rsidP="0048571F">
      <w:pPr>
        <w:spacing w:before="100" w:beforeAutospacing="1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 Принимать участие в политической жизни и голосовать на выборах человек может только после своего 18-летия. 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 </w:t>
      </w:r>
    </w:p>
    <w:p w:rsidR="0048571F" w:rsidRPr="0048571F" w:rsidRDefault="00297C2C" w:rsidP="0048571F">
      <w:pPr>
        <w:spacing w:before="100" w:beforeAutospacing="1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Применяются наказания</w:t>
      </w:r>
      <w:bookmarkStart w:id="0" w:name="_GoBack"/>
      <w:bookmarkEnd w:id="0"/>
      <w:r w:rsidR="0048571F" w:rsidRPr="0048571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административном порядке ст. ст. 20.2 </w:t>
      </w:r>
      <w:r w:rsidR="0048571F" w:rsidRPr="0048571F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и 20.2.2. КоАП РФ, 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48571F" w:rsidRPr="0048571F" w:rsidRDefault="0048571F" w:rsidP="0048571F">
      <w:pPr>
        <w:spacing w:before="100" w:beforeAutospacing="1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их родителей (в случае не достижения несовершеннолетним возраста привлечения к административной ответственности, т.е. 16 лет) 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к установленной законом ответственности </w:t>
      </w:r>
      <w:r w:rsidRPr="004857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 10 до 20 тысяч рублей штраф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 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на граждан </w:t>
      </w:r>
      <w:r w:rsidRPr="004857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от 150 до 300 тысяч рублей или обязательные работы на срок до двухсот часов.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Предусмотрен также административный арест на срок 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до 30 суток. </w:t>
      </w:r>
    </w:p>
    <w:p w:rsidR="0048571F" w:rsidRPr="0048571F" w:rsidRDefault="0048571F" w:rsidP="0048571F">
      <w:pPr>
        <w:spacing w:before="100" w:beforeAutospacing="1"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При этом семья подростка, вынужденная уплатить штраф, может пострадать не только материально, для них может наступить ответственность по ст. 5.35 КоАП. По этой статье привлекают к ответственности взрослых 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за неисполнение обязанностей по содержанию и воспитанию несовершеннолетних.</w:t>
      </w:r>
    </w:p>
    <w:p w:rsidR="0048571F" w:rsidRPr="0048571F" w:rsidRDefault="0048571F" w:rsidP="0048571F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48571F" w:rsidRPr="0048571F" w:rsidRDefault="0048571F" w:rsidP="0048571F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мероприятия; гарантии реализации гражданами права на проведение публичного мероприятия.</w:t>
      </w:r>
    </w:p>
    <w:p w:rsidR="0048571F" w:rsidRPr="0048571F" w:rsidRDefault="0048571F" w:rsidP="0048571F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Организатором публичного мероприятия могут быть один 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или несколько граждан Российской Федерации, достигшие 18 лет для демонстраций, шествий, пикетирований и 16 лет для митингов и собраний.</w:t>
      </w:r>
    </w:p>
    <w:p w:rsidR="0048571F" w:rsidRPr="0048571F" w:rsidRDefault="0048571F" w:rsidP="004857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ст. 9 Закона Российской Федерации «Об основных гарантиях прав ребенка в Российской Федерации» закон поощряет создание по инициативе воспитанников и учеников в возрасте старше 8 лет общественных объединений. Администрация образовательных организаций не вправе препятствовать созданию таких объединений.</w:t>
      </w:r>
    </w:p>
    <w:p w:rsidR="0048571F" w:rsidRPr="0048571F" w:rsidRDefault="0048571F" w:rsidP="004857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48571F" w:rsidRPr="0048571F" w:rsidRDefault="0048571F" w:rsidP="004857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Учредителями детского общественного объединения, как правило, являются сами обучающиеся, созвавшие съезд (конференцию) или общее собрание, 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на котором принято решение о создании организации или объединения, принят устав, сформированы руководящие и контрольно-ревизионный органы. Все учредители общественного объединения имеют равные права 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и несут равные обязанности.</w:t>
      </w:r>
    </w:p>
    <w:p w:rsidR="0048571F" w:rsidRPr="0048571F" w:rsidRDefault="0048571F" w:rsidP="0048571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Членами общественного объединения являются обучающиеся 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или воспитанники, вступившие в общественное объединение и имеющие заинтересованность в совместном решении задач данного объединения. Члены общественного объединения имеют право избирать и быть избранными 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в руководящие органы данного объединения, а также контролировать деятельность руководящих органов общественного объединения 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в соответствии с его уставом.</w:t>
      </w:r>
    </w:p>
    <w:p w:rsidR="0048571F" w:rsidRPr="0048571F" w:rsidRDefault="0048571F" w:rsidP="007D39ED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8571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85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Право участвовать в управлении делами государства непосредственно или через представителей у ребенка отсутствует в силу его возрастных, психических и интеллектуальных особенностей. Данное право реализуется только с достижением совершеннолетия.</w:t>
      </w:r>
    </w:p>
    <w:p w:rsidR="00067C12" w:rsidRDefault="00297C2C">
      <w:hyperlink r:id="rId4" w:history="1">
        <w:r w:rsidR="00CD7BC2" w:rsidRPr="002F2F15">
          <w:rPr>
            <w:rStyle w:val="a4"/>
          </w:rPr>
          <w:t>https://sh50.edusev.ru/about/news/1806264</w:t>
        </w:r>
      </w:hyperlink>
    </w:p>
    <w:p w:rsidR="00CD7BC2" w:rsidRDefault="00CD7BC2"/>
    <w:sectPr w:rsidR="00CD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E1"/>
    <w:rsid w:val="00067C12"/>
    <w:rsid w:val="00297C2C"/>
    <w:rsid w:val="0048571F"/>
    <w:rsid w:val="007D39ED"/>
    <w:rsid w:val="00854474"/>
    <w:rsid w:val="008876E1"/>
    <w:rsid w:val="00A30DF1"/>
    <w:rsid w:val="00C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1D23"/>
  <w15:chartTrackingRefBased/>
  <w15:docId w15:val="{86680B8D-B08E-4A1C-9522-2B22355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4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7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50.edusev.ru/about/news/1806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2021-06-16T09:39:00Z</dcterms:created>
  <dcterms:modified xsi:type="dcterms:W3CDTF">2021-06-16T09:46:00Z</dcterms:modified>
</cp:coreProperties>
</file>